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404"/>
        <w:gridCol w:w="5231"/>
      </w:tblGrid>
      <w:tr w:rsidR="008634FE" w:rsidRPr="001A71AF" w:rsidTr="003955A7">
        <w:trPr>
          <w:trHeight w:val="177"/>
        </w:trPr>
        <w:tc>
          <w:tcPr>
            <w:tcW w:w="9635" w:type="dxa"/>
            <w:gridSpan w:val="2"/>
            <w:vAlign w:val="bottom"/>
          </w:tcPr>
          <w:p w:rsidR="008634FE" w:rsidRPr="001A71AF" w:rsidRDefault="008634FE" w:rsidP="003955A7">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Publications</w:t>
            </w:r>
          </w:p>
          <w:p w:rsidR="008634FE" w:rsidRDefault="008634FE" w:rsidP="003955A7">
            <w:pPr>
              <w:rPr>
                <w:rFonts w:ascii="Times New Roman" w:hAnsi="Times New Roman"/>
                <w:color w:val="auto"/>
                <w:sz w:val="20"/>
                <w:szCs w:val="20"/>
              </w:rPr>
            </w:pPr>
            <w:r>
              <w:rPr>
                <w:rFonts w:ascii="Times New Roman" w:hAnsi="Times New Roman"/>
                <w:color w:val="auto"/>
                <w:sz w:val="20"/>
                <w:szCs w:val="20"/>
              </w:rPr>
              <w:t>James LaRue</w:t>
            </w:r>
            <w:r>
              <w:rPr>
                <w:rFonts w:ascii="Times New Roman" w:hAnsi="Times New Roman"/>
                <w:color w:val="auto"/>
                <w:sz w:val="20"/>
                <w:szCs w:val="20"/>
                <w:vertAlign w:val="superscript"/>
              </w:rPr>
              <w:t>1</w:t>
            </w:r>
            <w:r>
              <w:rPr>
                <w:rFonts w:ascii="Times New Roman" w:hAnsi="Times New Roman"/>
                <w:color w:val="auto"/>
                <w:sz w:val="20"/>
                <w:szCs w:val="20"/>
              </w:rPr>
              <w:t>, Richard Tutwiler</w:t>
            </w:r>
            <w:r>
              <w:rPr>
                <w:rFonts w:ascii="Times New Roman" w:hAnsi="Times New Roman"/>
                <w:color w:val="auto"/>
                <w:sz w:val="20"/>
                <w:szCs w:val="20"/>
                <w:vertAlign w:val="superscript"/>
              </w:rPr>
              <w:t>2</w:t>
            </w:r>
            <w:r>
              <w:rPr>
                <w:rFonts w:ascii="Times New Roman" w:hAnsi="Times New Roman"/>
                <w:color w:val="auto"/>
                <w:sz w:val="20"/>
                <w:szCs w:val="20"/>
              </w:rPr>
              <w:t>, Dennison LaRue</w:t>
            </w:r>
            <w:r>
              <w:rPr>
                <w:rFonts w:ascii="Times New Roman" w:hAnsi="Times New Roman"/>
                <w:color w:val="auto"/>
                <w:sz w:val="20"/>
                <w:szCs w:val="20"/>
                <w:vertAlign w:val="superscript"/>
              </w:rPr>
              <w:t>3</w:t>
            </w:r>
            <w:r>
              <w:rPr>
                <w:rFonts w:ascii="Times New Roman" w:hAnsi="Times New Roman"/>
                <w:color w:val="auto"/>
                <w:sz w:val="20"/>
                <w:szCs w:val="20"/>
              </w:rPr>
              <w:t xml:space="preserve">, </w:t>
            </w:r>
            <w:r>
              <w:rPr>
                <w:rFonts w:ascii="Times New Roman" w:hAnsi="Times New Roman"/>
                <w:sz w:val="20"/>
                <w:szCs w:val="20"/>
              </w:rPr>
              <w:t xml:space="preserve">Exploiting the Underlying Cepstral Coefficients for Large Scale and Fine-Tuned EKG Time-Imagery Analysis, including R-R, P-R, R-T, and, R-PVC interval </w:t>
            </w:r>
            <w:proofErr w:type="spellStart"/>
            <w:r>
              <w:rPr>
                <w:rFonts w:ascii="Times New Roman" w:hAnsi="Times New Roman"/>
                <w:sz w:val="20"/>
                <w:szCs w:val="20"/>
              </w:rPr>
              <w:t>imaging.</w:t>
            </w:r>
            <w:r>
              <w:rPr>
                <w:rFonts w:ascii="Times New Roman" w:hAnsi="Times New Roman"/>
                <w:color w:val="auto"/>
                <w:sz w:val="20"/>
                <w:szCs w:val="20"/>
              </w:rPr>
              <w:t>IEEE</w:t>
            </w:r>
            <w:proofErr w:type="spellEnd"/>
            <w:r>
              <w:rPr>
                <w:rFonts w:ascii="Times New Roman" w:hAnsi="Times New Roman"/>
                <w:color w:val="auto"/>
                <w:sz w:val="20"/>
                <w:szCs w:val="20"/>
              </w:rPr>
              <w:t xml:space="preserve"> Applied Imagery Pattern Recognition Workshop, The Cosmos Club, Washington DC, October 2016, </w:t>
            </w:r>
            <w:r>
              <w:rPr>
                <w:rFonts w:ascii="Times New Roman" w:hAnsi="Times New Roman"/>
                <w:color w:val="auto"/>
                <w:sz w:val="20"/>
                <w:szCs w:val="20"/>
                <w:vertAlign w:val="superscript"/>
              </w:rPr>
              <w:t>1</w:t>
            </w:r>
            <w:r>
              <w:rPr>
                <w:rFonts w:ascii="Times New Roman" w:hAnsi="Times New Roman"/>
                <w:color w:val="auto"/>
                <w:sz w:val="20"/>
                <w:szCs w:val="20"/>
              </w:rPr>
              <w:t xml:space="preserve">Jadco Signals, </w:t>
            </w:r>
          </w:p>
          <w:p w:rsidR="008634FE" w:rsidRPr="000E22CD" w:rsidRDefault="008634FE" w:rsidP="003955A7">
            <w:pPr>
              <w:rPr>
                <w:rFonts w:ascii="Times New Roman" w:hAnsi="Times New Roman"/>
                <w:color w:val="auto"/>
                <w:sz w:val="20"/>
                <w:szCs w:val="20"/>
              </w:rPr>
            </w:pPr>
            <w:r>
              <w:rPr>
                <w:rFonts w:ascii="Times New Roman" w:hAnsi="Times New Roman"/>
                <w:color w:val="auto"/>
                <w:sz w:val="20"/>
                <w:szCs w:val="20"/>
                <w:vertAlign w:val="superscript"/>
              </w:rPr>
              <w:t>2</w:t>
            </w:r>
            <w:r w:rsidRPr="00B16D3C">
              <w:rPr>
                <w:rFonts w:ascii="Times New Roman" w:hAnsi="Times New Roman"/>
                <w:i/>
                <w:sz w:val="18"/>
                <w:szCs w:val="18"/>
              </w:rPr>
              <w:t xml:space="preserve"> </w:t>
            </w:r>
            <w:r w:rsidRPr="000E22CD">
              <w:rPr>
                <w:rFonts w:ascii="Times New Roman" w:hAnsi="Times New Roman"/>
                <w:sz w:val="18"/>
                <w:szCs w:val="18"/>
              </w:rPr>
              <w:t>Professor Emeritus Applied Research Lab Penn State University/CEO LiveMotion3D LLC</w:t>
            </w:r>
            <w:r>
              <w:rPr>
                <w:rFonts w:ascii="Times New Roman" w:hAnsi="Times New Roman"/>
                <w:sz w:val="18"/>
                <w:szCs w:val="18"/>
              </w:rPr>
              <w:t xml:space="preserve">, </w:t>
            </w:r>
            <w:r>
              <w:rPr>
                <w:rFonts w:ascii="Times New Roman" w:hAnsi="Times New Roman"/>
                <w:sz w:val="18"/>
                <w:szCs w:val="18"/>
                <w:vertAlign w:val="superscript"/>
              </w:rPr>
              <w:t>3</w:t>
            </w:r>
            <w:r>
              <w:rPr>
                <w:rFonts w:ascii="Times New Roman" w:hAnsi="Times New Roman"/>
                <w:sz w:val="18"/>
                <w:szCs w:val="18"/>
              </w:rPr>
              <w:t>Clemson University, Senior, Biomedical Engineering.</w:t>
            </w:r>
          </w:p>
          <w:p w:rsidR="008634FE" w:rsidRPr="00353AE5" w:rsidRDefault="008634FE" w:rsidP="003955A7">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‘True Analytics and Base Band Visualization: A Return to Tukey’s Exploratory Data Analysis’, Live Webinar for Charter Global Inc., May 2015.</w:t>
            </w:r>
            <w:r>
              <w:rPr>
                <w:rFonts w:ascii="Times New Roman" w:hAnsi="Times New Roman"/>
                <w:color w:val="auto"/>
                <w:sz w:val="20"/>
                <w:szCs w:val="20"/>
              </w:rPr>
              <w:t xml:space="preserve"> </w:t>
            </w:r>
            <w:r w:rsidRPr="00C65439">
              <w:rPr>
                <w:rFonts w:ascii="Times New Roman" w:hAnsi="Times New Roman"/>
                <w:color w:val="auto"/>
                <w:sz w:val="20"/>
                <w:szCs w:val="20"/>
              </w:rPr>
              <w:t>http://www.charterglobal.com/big-data-webinar-abstract/</w:t>
            </w:r>
          </w:p>
          <w:p w:rsidR="008634FE" w:rsidRPr="00353AE5" w:rsidRDefault="008634FE" w:rsidP="003955A7">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(Jadco Signals), ‘Exploiting Striatal Beat Frequency in Real and Artificial Neural Networks with Precision Signal Processing Concepts, Invited presentation for Space and Naval Warfare Center, Charleston, SC, January 2015.</w:t>
            </w:r>
          </w:p>
          <w:p w:rsidR="008634FE" w:rsidRPr="00C65439" w:rsidRDefault="008634FE" w:rsidP="003955A7">
            <w:pPr>
              <w:tabs>
                <w:tab w:val="left" w:pos="-720"/>
              </w:tabs>
              <w:suppressAutoHyphens/>
              <w:spacing w:before="120" w:after="120"/>
              <w:jc w:val="both"/>
              <w:rPr>
                <w:rFonts w:ascii="Times New Roman" w:hAnsi="Times New Roman"/>
                <w:color w:val="auto"/>
                <w:sz w:val="20"/>
                <w:szCs w:val="20"/>
                <w:u w:val="single"/>
              </w:rPr>
            </w:pPr>
            <w:r w:rsidRPr="00C65439">
              <w:rPr>
                <w:rFonts w:ascii="Times New Roman" w:hAnsi="Times New Roman"/>
                <w:color w:val="auto"/>
                <w:sz w:val="20"/>
                <w:szCs w:val="20"/>
              </w:rPr>
              <w:t xml:space="preserve">James P. LaRue (Jadco Signals) and </w:t>
            </w:r>
            <w:proofErr w:type="spellStart"/>
            <w:r w:rsidRPr="00C65439">
              <w:rPr>
                <w:rFonts w:ascii="Times New Roman" w:hAnsi="Times New Roman"/>
                <w:color w:val="auto"/>
                <w:sz w:val="20"/>
                <w:szCs w:val="20"/>
              </w:rPr>
              <w:t>Yuriy</w:t>
            </w:r>
            <w:proofErr w:type="spellEnd"/>
            <w:r w:rsidRPr="00C65439">
              <w:rPr>
                <w:rFonts w:ascii="Times New Roman" w:hAnsi="Times New Roman"/>
                <w:color w:val="auto"/>
                <w:sz w:val="20"/>
                <w:szCs w:val="20"/>
              </w:rPr>
              <w:t xml:space="preserve"> </w:t>
            </w:r>
            <w:proofErr w:type="spellStart"/>
            <w:r w:rsidRPr="00C65439">
              <w:rPr>
                <w:rFonts w:ascii="Times New Roman" w:hAnsi="Times New Roman"/>
                <w:color w:val="auto"/>
                <w:sz w:val="20"/>
                <w:szCs w:val="20"/>
              </w:rPr>
              <w:t>Luzanov</w:t>
            </w:r>
            <w:proofErr w:type="spellEnd"/>
            <w:r w:rsidRPr="00C65439">
              <w:rPr>
                <w:rFonts w:ascii="Times New Roman" w:hAnsi="Times New Roman"/>
                <w:color w:val="auto"/>
                <w:sz w:val="20"/>
                <w:szCs w:val="20"/>
              </w:rPr>
              <w:t xml:space="preserve"> (AFRL-RIGC), “</w:t>
            </w:r>
            <w:r w:rsidRPr="00C65439">
              <w:rPr>
                <w:rStyle w:val="Strong"/>
                <w:rFonts w:ascii="Times New Roman" w:hAnsi="Times New Roman"/>
                <w:color w:val="auto"/>
                <w:sz w:val="20"/>
                <w:szCs w:val="20"/>
              </w:rPr>
              <w:t>Stabilizing bidirectional associative memory with principles in independent component analysis and null space</w:t>
            </w:r>
            <w:r w:rsidRPr="00C65439">
              <w:rPr>
                <w:rFonts w:ascii="Times New Roman" w:hAnsi="Times New Roman"/>
                <w:color w:val="auto"/>
                <w:sz w:val="20"/>
                <w:szCs w:val="20"/>
              </w:rPr>
              <w:t>”, SPIE Defense, Security, and Sensing, 29 April - 3 May 2013, Baltimore, Maryland.</w:t>
            </w:r>
          </w:p>
          <w:p w:rsidR="008634FE" w:rsidRPr="00353AE5" w:rsidRDefault="008634FE" w:rsidP="003955A7">
            <w:pPr>
              <w:tabs>
                <w:tab w:val="left" w:pos="-720"/>
              </w:tabs>
              <w:suppressAutoHyphens/>
              <w:spacing w:before="120" w:after="120"/>
              <w:jc w:val="both"/>
              <w:rPr>
                <w:rFonts w:ascii="Times New Roman" w:hAnsi="Times New Roman"/>
                <w:color w:val="auto"/>
                <w:sz w:val="20"/>
                <w:szCs w:val="20"/>
              </w:rPr>
            </w:pPr>
            <w:r w:rsidRPr="00353AE5">
              <w:rPr>
                <w:rFonts w:ascii="Times New Roman" w:hAnsi="Times New Roman"/>
                <w:color w:val="auto"/>
                <w:sz w:val="20"/>
                <w:szCs w:val="20"/>
              </w:rPr>
              <w:t>James LaRue (Jadco Signals) and Bill Copeland (HTCV Information), ‘Computer Vision Tasks: Robust discrimination of objects in clutter enabled by a novel computational model to emulate human recognition’, DARPA Innovation House, Washington, D.C., November 9, 2012.</w:t>
            </w:r>
          </w:p>
          <w:p w:rsidR="008634FE" w:rsidRPr="00353AE5" w:rsidRDefault="008634FE" w:rsidP="003955A7">
            <w:pPr>
              <w:pStyle w:val="PlainText"/>
              <w:spacing w:before="120" w:after="120"/>
              <w:rPr>
                <w:rFonts w:ascii="Times New Roman" w:hAnsi="Times New Roman" w:cs="Times New Roman"/>
                <w:sz w:val="20"/>
                <w:szCs w:val="20"/>
              </w:rPr>
            </w:pPr>
            <w:r w:rsidRPr="00353AE5">
              <w:rPr>
                <w:rFonts w:ascii="Times New Roman" w:hAnsi="Times New Roman" w:cs="Times New Roman"/>
                <w:sz w:val="20"/>
                <w:szCs w:val="20"/>
              </w:rPr>
              <w:t xml:space="preserve">Robert </w:t>
            </w:r>
            <w:proofErr w:type="spellStart"/>
            <w:r w:rsidRPr="00353AE5">
              <w:rPr>
                <w:rFonts w:ascii="Times New Roman" w:hAnsi="Times New Roman" w:cs="Times New Roman"/>
                <w:sz w:val="20"/>
                <w:szCs w:val="20"/>
              </w:rPr>
              <w:t>Barsanti</w:t>
            </w:r>
            <w:proofErr w:type="spellEnd"/>
            <w:r w:rsidRPr="00353AE5">
              <w:rPr>
                <w:rFonts w:ascii="Times New Roman" w:hAnsi="Times New Roman" w:cs="Times New Roman"/>
                <w:sz w:val="20"/>
                <w:szCs w:val="20"/>
              </w:rPr>
              <w:t xml:space="preserve"> (Citadel) and James LaRue (Scientific Research Corporation), ‘Peak to Average Power Ratio Reduction for Digital Video Broadcast T2’, IEEE Southeast Conference 2011, Nashville, TN. </w:t>
            </w:r>
          </w:p>
          <w:p w:rsidR="008634FE" w:rsidRPr="00353AE5" w:rsidRDefault="008634FE" w:rsidP="003955A7">
            <w:pPr>
              <w:spacing w:before="120" w:after="120"/>
              <w:rPr>
                <w:rFonts w:ascii="Times New Roman" w:hAnsi="Times New Roman"/>
                <w:color w:val="auto"/>
                <w:sz w:val="20"/>
                <w:szCs w:val="20"/>
              </w:rPr>
            </w:pPr>
            <w:r w:rsidRPr="00353AE5">
              <w:rPr>
                <w:rFonts w:ascii="Times New Roman" w:hAnsi="Times New Roman"/>
                <w:color w:val="auto"/>
                <w:sz w:val="20"/>
                <w:szCs w:val="20"/>
              </w:rPr>
              <w:t>James LaRue (Scientific Research Corporation), ‘Co-Operative and Pro-active Sensors’, ITEA Annual Technology Review Conference, Charleston, SC, July, 2010.</w:t>
            </w:r>
          </w:p>
          <w:p w:rsidR="008634FE" w:rsidRPr="00353AE5" w:rsidRDefault="008634FE" w:rsidP="003955A7">
            <w:pPr>
              <w:spacing w:before="120" w:after="120"/>
              <w:rPr>
                <w:rFonts w:ascii="Times New Roman" w:hAnsi="Times New Roman"/>
                <w:color w:val="auto"/>
                <w:sz w:val="20"/>
                <w:szCs w:val="20"/>
              </w:rPr>
            </w:pPr>
            <w:r w:rsidRPr="00353AE5">
              <w:rPr>
                <w:rFonts w:ascii="Times New Roman" w:hAnsi="Times New Roman"/>
                <w:color w:val="auto"/>
                <w:sz w:val="20"/>
                <w:szCs w:val="20"/>
              </w:rPr>
              <w:t xml:space="preserve">Rick Tutwiler (ARL/Penn State), Matthew S. </w:t>
            </w:r>
            <w:proofErr w:type="spellStart"/>
            <w:r w:rsidRPr="00353AE5">
              <w:rPr>
                <w:rFonts w:ascii="Times New Roman" w:hAnsi="Times New Roman"/>
                <w:color w:val="auto"/>
                <w:sz w:val="20"/>
                <w:szCs w:val="20"/>
              </w:rPr>
              <w:t>Baran</w:t>
            </w:r>
            <w:proofErr w:type="spellEnd"/>
            <w:r w:rsidRPr="00353AE5">
              <w:rPr>
                <w:rFonts w:ascii="Times New Roman" w:hAnsi="Times New Roman"/>
                <w:color w:val="auto"/>
                <w:sz w:val="20"/>
                <w:szCs w:val="20"/>
              </w:rPr>
              <w:t xml:space="preserve"> (ARL/Penn State), and James LaRue (AFRL/CACI), ‘Blind Source Separation for Digital Modulation Schemes’, Report to AFRL Information Directorate, 2008.  </w:t>
            </w:r>
          </w:p>
          <w:p w:rsidR="008634FE" w:rsidRPr="00353AE5" w:rsidRDefault="008634FE" w:rsidP="003955A7">
            <w:pPr>
              <w:spacing w:before="120" w:after="120"/>
              <w:rPr>
                <w:rFonts w:ascii="Times New Roman" w:hAnsi="Times New Roman"/>
                <w:color w:val="auto"/>
                <w:sz w:val="20"/>
                <w:szCs w:val="20"/>
              </w:rPr>
            </w:pPr>
            <w:r w:rsidRPr="00353AE5">
              <w:rPr>
                <w:rFonts w:ascii="Times New Roman" w:hAnsi="Times New Roman"/>
                <w:color w:val="auto"/>
                <w:sz w:val="20"/>
                <w:szCs w:val="20"/>
              </w:rPr>
              <w:t xml:space="preserve">Adam </w:t>
            </w:r>
            <w:proofErr w:type="spellStart"/>
            <w:r w:rsidRPr="00353AE5">
              <w:rPr>
                <w:rFonts w:ascii="Times New Roman" w:hAnsi="Times New Roman"/>
                <w:color w:val="auto"/>
                <w:sz w:val="20"/>
                <w:szCs w:val="20"/>
              </w:rPr>
              <w:t>Bojanczyk</w:t>
            </w:r>
            <w:proofErr w:type="spellEnd"/>
            <w:r w:rsidRPr="00353AE5">
              <w:rPr>
                <w:rFonts w:ascii="Times New Roman" w:hAnsi="Times New Roman"/>
                <w:color w:val="auto"/>
                <w:sz w:val="20"/>
                <w:szCs w:val="20"/>
              </w:rPr>
              <w:t xml:space="preserve"> (Cornell University</w:t>
            </w:r>
            <w:proofErr w:type="gramStart"/>
            <w:r w:rsidRPr="00353AE5">
              <w:rPr>
                <w:rFonts w:ascii="Times New Roman" w:hAnsi="Times New Roman"/>
                <w:color w:val="auto"/>
                <w:sz w:val="20"/>
                <w:szCs w:val="20"/>
              </w:rPr>
              <w:t>)  and</w:t>
            </w:r>
            <w:proofErr w:type="gramEnd"/>
            <w:r w:rsidRPr="00353AE5">
              <w:rPr>
                <w:rFonts w:ascii="Times New Roman" w:hAnsi="Times New Roman"/>
                <w:color w:val="auto"/>
                <w:sz w:val="20"/>
                <w:szCs w:val="20"/>
              </w:rPr>
              <w:t xml:space="preserve"> James LaRue (AFRL/CACI), ‘Singular Value Decomposition Analysis for Two Channel Signal Separation’, Report to AFRL Information Directorate, 2007. </w:t>
            </w:r>
          </w:p>
          <w:p w:rsidR="008634FE" w:rsidRPr="001A71AF" w:rsidRDefault="008634FE" w:rsidP="003955A7">
            <w:pPr>
              <w:spacing w:before="120" w:after="120"/>
              <w:rPr>
                <w:rFonts w:ascii="Times New Roman" w:hAnsi="Times New Roman"/>
                <w:color w:val="auto"/>
                <w:sz w:val="20"/>
                <w:szCs w:val="20"/>
              </w:rPr>
            </w:pPr>
            <w:proofErr w:type="spellStart"/>
            <w:r w:rsidRPr="00353AE5">
              <w:rPr>
                <w:rFonts w:ascii="Times New Roman" w:hAnsi="Times New Roman"/>
                <w:color w:val="auto"/>
                <w:sz w:val="20"/>
                <w:szCs w:val="20"/>
              </w:rPr>
              <w:t>Atindra</w:t>
            </w:r>
            <w:proofErr w:type="spellEnd"/>
            <w:r w:rsidRPr="00353AE5">
              <w:rPr>
                <w:rFonts w:ascii="Times New Roman" w:hAnsi="Times New Roman"/>
                <w:color w:val="auto"/>
                <w:sz w:val="20"/>
                <w:szCs w:val="20"/>
              </w:rPr>
              <w:t xml:space="preserve"> </w:t>
            </w:r>
            <w:proofErr w:type="spellStart"/>
            <w:r w:rsidRPr="00353AE5">
              <w:rPr>
                <w:rFonts w:ascii="Times New Roman" w:hAnsi="Times New Roman"/>
                <w:color w:val="auto"/>
                <w:sz w:val="20"/>
                <w:szCs w:val="20"/>
              </w:rPr>
              <w:t>Mitra</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xml:space="preserve">, Lt. Sean </w:t>
            </w:r>
            <w:proofErr w:type="spellStart"/>
            <w:r w:rsidRPr="00353AE5">
              <w:rPr>
                <w:rFonts w:ascii="Times New Roman" w:hAnsi="Times New Roman"/>
                <w:color w:val="auto"/>
                <w:sz w:val="20"/>
                <w:szCs w:val="20"/>
              </w:rPr>
              <w:t>Majo</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James LaRue</w:t>
            </w:r>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xml:space="preserve">, Sean Young, L. </w:t>
            </w:r>
            <w:proofErr w:type="spellStart"/>
            <w:r w:rsidRPr="00353AE5">
              <w:rPr>
                <w:rFonts w:ascii="Times New Roman" w:hAnsi="Times New Roman"/>
                <w:color w:val="auto"/>
                <w:sz w:val="20"/>
                <w:szCs w:val="20"/>
              </w:rPr>
              <w:t>Willemson</w:t>
            </w:r>
            <w:proofErr w:type="spellEnd"/>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K. Sickles</w:t>
            </w:r>
            <w:r w:rsidRPr="00353AE5">
              <w:rPr>
                <w:rFonts w:ascii="Times New Roman" w:hAnsi="Times New Roman"/>
                <w:color w:val="auto"/>
                <w:sz w:val="20"/>
                <w:szCs w:val="20"/>
                <w:vertAlign w:val="superscript"/>
              </w:rPr>
              <w:t>*</w:t>
            </w:r>
            <w:r w:rsidRPr="00353AE5">
              <w:rPr>
                <w:rFonts w:ascii="Times New Roman" w:hAnsi="Times New Roman"/>
                <w:color w:val="auto"/>
                <w:sz w:val="20"/>
                <w:szCs w:val="20"/>
              </w:rPr>
              <w:t>, ‘Distributed Architectures for Target Detection and Tracking’, MSS RADAR Symposium, May 2007. * Wright Patterson AFB, ** AFRL</w:t>
            </w:r>
            <w:r>
              <w:rPr>
                <w:rFonts w:ascii="Times New Roman" w:hAnsi="Times New Roman"/>
                <w:color w:val="auto"/>
                <w:sz w:val="20"/>
                <w:szCs w:val="20"/>
              </w:rPr>
              <w:t>/CACI</w:t>
            </w:r>
          </w:p>
          <w:p w:rsidR="008634FE" w:rsidRPr="001A71AF" w:rsidRDefault="008634FE" w:rsidP="003955A7">
            <w:pPr>
              <w:spacing w:before="120" w:after="120"/>
              <w:rPr>
                <w:rFonts w:ascii="Times New Roman" w:hAnsi="Times New Roman"/>
                <w:color w:val="auto"/>
                <w:sz w:val="20"/>
                <w:szCs w:val="20"/>
              </w:rPr>
            </w:pPr>
            <w:r w:rsidRPr="001A71AF">
              <w:rPr>
                <w:rFonts w:ascii="Times New Roman" w:hAnsi="Times New Roman"/>
                <w:color w:val="auto"/>
                <w:sz w:val="20"/>
                <w:szCs w:val="20"/>
              </w:rPr>
              <w:t>James Larue</w:t>
            </w:r>
            <w:r>
              <w:rPr>
                <w:rFonts w:ascii="Times New Roman" w:hAnsi="Times New Roman"/>
                <w:color w:val="auto"/>
                <w:sz w:val="20"/>
                <w:szCs w:val="20"/>
              </w:rPr>
              <w:t>*</w:t>
            </w:r>
            <w:r w:rsidRPr="001A71AF">
              <w:rPr>
                <w:rFonts w:ascii="Times New Roman" w:hAnsi="Times New Roman"/>
                <w:color w:val="auto"/>
                <w:sz w:val="20"/>
                <w:szCs w:val="20"/>
              </w:rPr>
              <w:t xml:space="preserve">, Edmond </w:t>
            </w:r>
            <w:proofErr w:type="spellStart"/>
            <w:r w:rsidRPr="001A71AF">
              <w:rPr>
                <w:rFonts w:ascii="Times New Roman" w:hAnsi="Times New Roman"/>
                <w:color w:val="auto"/>
                <w:sz w:val="20"/>
                <w:szCs w:val="20"/>
              </w:rPr>
              <w:t>Rusjan</w:t>
            </w:r>
            <w:proofErr w:type="spellEnd"/>
            <w:r>
              <w:rPr>
                <w:rFonts w:ascii="Times New Roman" w:hAnsi="Times New Roman"/>
                <w:color w:val="auto"/>
                <w:sz w:val="20"/>
                <w:szCs w:val="20"/>
              </w:rPr>
              <w:t>**</w:t>
            </w:r>
            <w:r w:rsidRPr="001A71AF">
              <w:rPr>
                <w:rFonts w:ascii="Times New Roman" w:hAnsi="Times New Roman"/>
                <w:color w:val="auto"/>
                <w:sz w:val="20"/>
                <w:szCs w:val="20"/>
              </w:rPr>
              <w:t>, Alfredo Vega</w:t>
            </w:r>
            <w:r>
              <w:rPr>
                <w:rFonts w:ascii="Times New Roman" w:hAnsi="Times New Roman"/>
                <w:color w:val="auto"/>
                <w:sz w:val="20"/>
                <w:szCs w:val="20"/>
              </w:rPr>
              <w:t>*</w:t>
            </w:r>
            <w:r w:rsidRPr="001A71AF">
              <w:rPr>
                <w:rFonts w:ascii="Times New Roman" w:hAnsi="Times New Roman"/>
                <w:color w:val="auto"/>
                <w:sz w:val="20"/>
                <w:szCs w:val="20"/>
              </w:rPr>
              <w:t xml:space="preserve">, Adam </w:t>
            </w:r>
            <w:proofErr w:type="spellStart"/>
            <w:r w:rsidRPr="001A71AF">
              <w:rPr>
                <w:rFonts w:ascii="Times New Roman" w:hAnsi="Times New Roman"/>
                <w:color w:val="auto"/>
                <w:sz w:val="20"/>
                <w:szCs w:val="20"/>
              </w:rPr>
              <w:t>Bojanczyk</w:t>
            </w:r>
            <w:proofErr w:type="spellEnd"/>
            <w:r>
              <w:rPr>
                <w:rFonts w:ascii="Times New Roman" w:hAnsi="Times New Roman"/>
                <w:color w:val="auto"/>
                <w:sz w:val="20"/>
                <w:szCs w:val="20"/>
              </w:rPr>
              <w:t>***</w:t>
            </w:r>
            <w:r w:rsidRPr="001A71AF">
              <w:rPr>
                <w:rFonts w:ascii="Times New Roman" w:hAnsi="Times New Roman"/>
                <w:color w:val="auto"/>
                <w:sz w:val="20"/>
                <w:szCs w:val="20"/>
              </w:rPr>
              <w:t>, ‘Multipath Detection and Characterization’, Passive Covert Radar Conference, October 2006, Syracuse, NY.</w:t>
            </w:r>
            <w:r>
              <w:rPr>
                <w:rFonts w:ascii="Times New Roman" w:hAnsi="Times New Roman"/>
                <w:color w:val="auto"/>
                <w:sz w:val="20"/>
                <w:szCs w:val="20"/>
              </w:rPr>
              <w:t xml:space="preserve"> *AFRL, ** SUNYIT, ***Cornell University</w:t>
            </w:r>
          </w:p>
          <w:p w:rsidR="008634FE" w:rsidRPr="001A71AF" w:rsidRDefault="008634FE" w:rsidP="003955A7">
            <w:pPr>
              <w:spacing w:before="120" w:after="120"/>
              <w:rPr>
                <w:rFonts w:ascii="Times New Roman" w:hAnsi="Times New Roman"/>
                <w:color w:val="auto"/>
                <w:sz w:val="20"/>
                <w:szCs w:val="20"/>
              </w:rPr>
            </w:pPr>
            <w:r w:rsidRPr="001A71AF">
              <w:rPr>
                <w:rFonts w:ascii="Times New Roman" w:hAnsi="Times New Roman"/>
                <w:color w:val="auto"/>
                <w:sz w:val="20"/>
                <w:szCs w:val="20"/>
              </w:rPr>
              <w:t>James LaRue</w:t>
            </w:r>
            <w:r>
              <w:rPr>
                <w:rFonts w:ascii="Times New Roman" w:hAnsi="Times New Roman"/>
                <w:color w:val="auto"/>
                <w:sz w:val="20"/>
                <w:szCs w:val="20"/>
              </w:rPr>
              <w:t xml:space="preserve"> (National Academies)</w:t>
            </w:r>
            <w:r w:rsidRPr="001A71AF">
              <w:rPr>
                <w:rFonts w:ascii="Times New Roman" w:hAnsi="Times New Roman"/>
                <w:color w:val="auto"/>
                <w:sz w:val="20"/>
                <w:szCs w:val="20"/>
              </w:rPr>
              <w:t xml:space="preserve"> and Andrew Noga</w:t>
            </w:r>
            <w:r>
              <w:rPr>
                <w:rFonts w:ascii="Times New Roman" w:hAnsi="Times New Roman"/>
                <w:color w:val="auto"/>
                <w:sz w:val="20"/>
                <w:szCs w:val="20"/>
              </w:rPr>
              <w:t xml:space="preserve"> (AFRL Information Directorate)</w:t>
            </w:r>
            <w:r w:rsidRPr="001A71AF">
              <w:rPr>
                <w:rFonts w:ascii="Times New Roman" w:hAnsi="Times New Roman"/>
                <w:color w:val="auto"/>
                <w:sz w:val="20"/>
                <w:szCs w:val="20"/>
              </w:rPr>
              <w:t xml:space="preserve">, ‘FM Click Detection and Repair, Stage Two’, Signal Processing, Sensor Fusion, and Target Recognition XIV conference, Orlando, Florida.  March 30, 2005. </w:t>
            </w:r>
          </w:p>
          <w:p w:rsidR="008634FE" w:rsidRPr="001A71AF" w:rsidRDefault="008634FE" w:rsidP="003955A7">
            <w:pPr>
              <w:pStyle w:val="Heading1"/>
              <w:spacing w:before="0" w:after="120"/>
              <w:rPr>
                <w:rFonts w:ascii="Times New Roman" w:hAnsi="Times New Roman"/>
                <w:color w:val="auto"/>
                <w:sz w:val="20"/>
                <w:szCs w:val="20"/>
              </w:rPr>
            </w:pPr>
            <w:r w:rsidRPr="001A71AF">
              <w:rPr>
                <w:rStyle w:val="looklikelink"/>
                <w:rFonts w:ascii="Times New Roman" w:hAnsi="Times New Roman"/>
                <w:color w:val="auto"/>
                <w:sz w:val="20"/>
                <w:szCs w:val="20"/>
              </w:rPr>
              <w:t xml:space="preserve">George E. </w:t>
            </w:r>
            <w:proofErr w:type="spellStart"/>
            <w:r w:rsidRPr="001A71AF">
              <w:rPr>
                <w:rStyle w:val="looklikelink"/>
                <w:rFonts w:ascii="Times New Roman" w:hAnsi="Times New Roman"/>
                <w:color w:val="auto"/>
                <w:sz w:val="20"/>
                <w:szCs w:val="20"/>
              </w:rPr>
              <w:t>Ioup</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Juliette W. </w:t>
            </w:r>
            <w:proofErr w:type="spellStart"/>
            <w:r w:rsidRPr="001A71AF">
              <w:rPr>
                <w:rStyle w:val="looklikelink"/>
                <w:rFonts w:ascii="Times New Roman" w:hAnsi="Times New Roman"/>
                <w:color w:val="auto"/>
                <w:sz w:val="20"/>
                <w:szCs w:val="20"/>
              </w:rPr>
              <w:t>Ioup</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James P. Larue</w:t>
            </w:r>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Natalia A. </w:t>
            </w:r>
            <w:proofErr w:type="spellStart"/>
            <w:r w:rsidRPr="001A71AF">
              <w:rPr>
                <w:rStyle w:val="looklikelink"/>
                <w:rFonts w:ascii="Times New Roman" w:hAnsi="Times New Roman"/>
                <w:color w:val="auto"/>
                <w:sz w:val="20"/>
                <w:szCs w:val="20"/>
              </w:rPr>
              <w:t>Sidorovskaia</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Stan A. </w:t>
            </w:r>
            <w:proofErr w:type="spellStart"/>
            <w:r w:rsidRPr="001A71AF">
              <w:rPr>
                <w:rStyle w:val="looklikelink"/>
                <w:rFonts w:ascii="Times New Roman" w:hAnsi="Times New Roman"/>
                <w:color w:val="auto"/>
                <w:sz w:val="20"/>
                <w:szCs w:val="20"/>
              </w:rPr>
              <w:t>Kuczaj</w:t>
            </w:r>
            <w:proofErr w:type="spellEnd"/>
            <w:r w:rsidRPr="001A71AF">
              <w:rPr>
                <w:rFonts w:ascii="Times New Roman" w:hAnsi="Times New Roman"/>
                <w:color w:val="auto"/>
                <w:sz w:val="20"/>
                <w:szCs w:val="20"/>
              </w:rPr>
              <w:t xml:space="preserve">, </w:t>
            </w:r>
            <w:r w:rsidRPr="001A71AF">
              <w:rPr>
                <w:rStyle w:val="looklikelink"/>
                <w:rFonts w:ascii="Times New Roman" w:hAnsi="Times New Roman"/>
                <w:color w:val="auto"/>
                <w:sz w:val="20"/>
                <w:szCs w:val="20"/>
              </w:rPr>
              <w:t xml:space="preserve">Grayson H. </w:t>
            </w:r>
            <w:proofErr w:type="spellStart"/>
            <w:r w:rsidRPr="001A71AF">
              <w:rPr>
                <w:rStyle w:val="looklikelink"/>
                <w:rFonts w:ascii="Times New Roman" w:hAnsi="Times New Roman"/>
                <w:color w:val="auto"/>
                <w:sz w:val="20"/>
                <w:szCs w:val="20"/>
              </w:rPr>
              <w:t>Rayborn</w:t>
            </w:r>
            <w:proofErr w:type="spellEnd"/>
            <w:r w:rsidRPr="001A71AF">
              <w:rPr>
                <w:rFonts w:ascii="Times New Roman" w:hAnsi="Times New Roman"/>
                <w:color w:val="auto"/>
                <w:sz w:val="20"/>
                <w:szCs w:val="20"/>
              </w:rPr>
              <w:t xml:space="preserve">, and </w:t>
            </w:r>
            <w:r w:rsidRPr="001A71AF">
              <w:rPr>
                <w:rStyle w:val="looklikelink"/>
                <w:rFonts w:ascii="Times New Roman" w:hAnsi="Times New Roman"/>
                <w:color w:val="auto"/>
                <w:sz w:val="20"/>
                <w:szCs w:val="20"/>
              </w:rPr>
              <w:t>Christopher D. Walker, ‘</w:t>
            </w:r>
            <w:r w:rsidRPr="001A71AF">
              <w:rPr>
                <w:rFonts w:ascii="Times New Roman" w:hAnsi="Times New Roman"/>
                <w:color w:val="auto"/>
                <w:sz w:val="20"/>
                <w:szCs w:val="20"/>
              </w:rPr>
              <w:t>Spectrogram analysis of low to mid frequency marine mammal clicks’,  J. Acoust. Soc. Am. Volume 115, Issue 5, pp. 2556-2556, 2004.</w:t>
            </w:r>
          </w:p>
          <w:p w:rsidR="008634FE" w:rsidRPr="001A71AF" w:rsidRDefault="008634FE" w:rsidP="003955A7">
            <w:pPr>
              <w:pStyle w:val="ListParagraph"/>
              <w:spacing w:after="120"/>
              <w:ind w:left="0"/>
              <w:rPr>
                <w:rFonts w:ascii="Times New Roman" w:hAnsi="Times New Roman"/>
                <w:sz w:val="20"/>
              </w:rPr>
            </w:pPr>
          </w:p>
        </w:tc>
      </w:tr>
      <w:tr w:rsidR="008634FE" w:rsidRPr="001A71AF" w:rsidTr="003955A7">
        <w:trPr>
          <w:trHeight w:val="517"/>
        </w:trPr>
        <w:tc>
          <w:tcPr>
            <w:tcW w:w="4404" w:type="dxa"/>
          </w:tcPr>
          <w:p w:rsidR="008634FE" w:rsidRPr="001A71AF" w:rsidRDefault="008634FE" w:rsidP="003955A7">
            <w:pPr>
              <w:spacing w:before="60"/>
              <w:ind w:left="720"/>
              <w:rPr>
                <w:rFonts w:ascii="Times New Roman" w:hAnsi="Times New Roman"/>
                <w:sz w:val="20"/>
              </w:rPr>
            </w:pPr>
          </w:p>
        </w:tc>
        <w:tc>
          <w:tcPr>
            <w:tcW w:w="5231" w:type="dxa"/>
          </w:tcPr>
          <w:p w:rsidR="008634FE" w:rsidRPr="001A71AF" w:rsidRDefault="008634FE" w:rsidP="008634FE">
            <w:pPr>
              <w:numPr>
                <w:ilvl w:val="0"/>
                <w:numId w:val="2"/>
              </w:numPr>
              <w:spacing w:before="60"/>
              <w:rPr>
                <w:rFonts w:ascii="Times New Roman" w:hAnsi="Times New Roman"/>
                <w:sz w:val="20"/>
              </w:rPr>
            </w:pPr>
          </w:p>
        </w:tc>
      </w:tr>
    </w:tbl>
    <w:p w:rsidR="008634FE" w:rsidRPr="001A71AF" w:rsidRDefault="008634FE" w:rsidP="008634FE">
      <w:pPr>
        <w:pStyle w:val="BlueHeader"/>
        <w:pBdr>
          <w:bottom w:val="single" w:sz="6" w:space="1" w:color="C0C0C0"/>
        </w:pBdr>
        <w:spacing w:before="200"/>
        <w:rPr>
          <w:rFonts w:ascii="Times New Roman" w:hAnsi="Times New Roman"/>
          <w:b/>
          <w:sz w:val="26"/>
        </w:rPr>
      </w:pPr>
      <w:r w:rsidRPr="001A71AF">
        <w:rPr>
          <w:rFonts w:ascii="Times New Roman" w:hAnsi="Times New Roman"/>
          <w:b/>
          <w:sz w:val="26"/>
        </w:rPr>
        <w:t>Patent</w:t>
      </w:r>
    </w:p>
    <w:p w:rsidR="008634FE" w:rsidRPr="001A71AF" w:rsidRDefault="008634FE" w:rsidP="008634FE">
      <w:pPr>
        <w:rPr>
          <w:rFonts w:ascii="Times New Roman" w:hAnsi="Times New Roman"/>
          <w:sz w:val="20"/>
          <w:szCs w:val="20"/>
        </w:rPr>
      </w:pPr>
      <w:r w:rsidRPr="001A71AF">
        <w:rPr>
          <w:rFonts w:ascii="Times New Roman" w:hAnsi="Times New Roman"/>
          <w:sz w:val="20"/>
          <w:szCs w:val="20"/>
        </w:rPr>
        <w:t xml:space="preserve">U.S. PROVISIONAL PATENT APPLICATION, EFS ID 16351917   App No.  61847685   </w:t>
      </w:r>
      <w:proofErr w:type="spellStart"/>
      <w:r w:rsidRPr="001A71AF">
        <w:rPr>
          <w:rFonts w:ascii="Times New Roman" w:hAnsi="Times New Roman"/>
          <w:sz w:val="20"/>
          <w:szCs w:val="20"/>
        </w:rPr>
        <w:t>Confir</w:t>
      </w:r>
      <w:proofErr w:type="spellEnd"/>
      <w:r w:rsidRPr="001A71AF">
        <w:rPr>
          <w:rFonts w:ascii="Times New Roman" w:hAnsi="Times New Roman"/>
          <w:sz w:val="20"/>
          <w:szCs w:val="20"/>
        </w:rPr>
        <w:t xml:space="preserve"> No.  4039</w:t>
      </w:r>
    </w:p>
    <w:p w:rsidR="008634FE" w:rsidRDefault="008634FE" w:rsidP="008634FE">
      <w:pPr>
        <w:rPr>
          <w:rFonts w:ascii="Times New Roman" w:hAnsi="Times New Roman"/>
          <w:sz w:val="20"/>
          <w:szCs w:val="20"/>
        </w:rPr>
      </w:pPr>
      <w:r w:rsidRPr="001A71AF">
        <w:rPr>
          <w:rFonts w:ascii="Times New Roman" w:hAnsi="Times New Roman"/>
          <w:sz w:val="20"/>
          <w:szCs w:val="20"/>
        </w:rPr>
        <w:t>Receipt Date  18-Jul-2013  13:41:35 Title: J. Patrick’s Ladder A Machine Learning Enhancement</w:t>
      </w:r>
      <w:r w:rsidRPr="001A71AF">
        <w:rPr>
          <w:rFonts w:ascii="Times New Roman" w:hAnsi="Times New Roman"/>
          <w:b/>
          <w:sz w:val="20"/>
          <w:szCs w:val="20"/>
        </w:rPr>
        <w:t xml:space="preserve"> </w:t>
      </w:r>
      <w:r w:rsidRPr="001A71AF">
        <w:rPr>
          <w:rFonts w:ascii="Times New Roman" w:hAnsi="Times New Roman"/>
          <w:sz w:val="20"/>
          <w:szCs w:val="20"/>
        </w:rPr>
        <w:t>Tool :</w:t>
      </w:r>
      <w:r>
        <w:rPr>
          <w:rFonts w:ascii="Times New Roman" w:hAnsi="Times New Roman"/>
          <w:sz w:val="20"/>
          <w:szCs w:val="20"/>
        </w:rPr>
        <w:t xml:space="preserve"> A</w:t>
      </w:r>
      <w:r w:rsidRPr="001A71AF">
        <w:rPr>
          <w:rFonts w:ascii="Times New Roman" w:hAnsi="Times New Roman"/>
          <w:sz w:val="20"/>
          <w:szCs w:val="20"/>
        </w:rPr>
        <w:t xml:space="preserve">n Architecture for Combining Convolutional Neural Networks and Association Memory Matrices to Reduce Machine Learning Training, to Reduce Machine Execution Time, and  to Produce Machine Intra-layer Connections. </w:t>
      </w:r>
      <w:r>
        <w:rPr>
          <w:rFonts w:ascii="Times New Roman" w:hAnsi="Times New Roman"/>
          <w:sz w:val="20"/>
          <w:szCs w:val="20"/>
        </w:rPr>
        <w:t xml:space="preserve">  </w:t>
      </w:r>
    </w:p>
    <w:p w:rsidR="008634FE" w:rsidRDefault="008634FE" w:rsidP="008634FE">
      <w:pPr>
        <w:rPr>
          <w:rFonts w:ascii="Times New Roman" w:hAnsi="Times New Roman"/>
          <w:sz w:val="20"/>
          <w:szCs w:val="20"/>
        </w:rPr>
      </w:pPr>
      <w:proofErr w:type="gramStart"/>
      <w:r>
        <w:rPr>
          <w:rFonts w:ascii="Times New Roman" w:hAnsi="Times New Roman"/>
          <w:sz w:val="20"/>
          <w:szCs w:val="20"/>
        </w:rPr>
        <w:lastRenderedPageBreak/>
        <w:t>(Patent Pending since August 2014 as JPAT, the Joint Proximity Association Template for multi-layer neural networks).</w:t>
      </w:r>
      <w:proofErr w:type="gramEnd"/>
    </w:p>
    <w:p w:rsidR="008634FE" w:rsidRDefault="008634FE" w:rsidP="008634FE">
      <w:pPr>
        <w:rPr>
          <w:rFonts w:ascii="Times New Roman" w:hAnsi="Times New Roman"/>
          <w:sz w:val="20"/>
          <w:szCs w:val="20"/>
        </w:rPr>
      </w:pPr>
    </w:p>
    <w:p w:rsidR="008634FE" w:rsidRDefault="008634FE" w:rsidP="008634FE">
      <w:pPr>
        <w:pStyle w:val="BlueHeader"/>
        <w:pBdr>
          <w:bottom w:val="single" w:sz="6" w:space="1" w:color="C0C0C0"/>
        </w:pBdr>
        <w:spacing w:before="200"/>
        <w:rPr>
          <w:rFonts w:ascii="Times New Roman" w:hAnsi="Times New Roman"/>
          <w:b/>
          <w:sz w:val="26"/>
        </w:rPr>
      </w:pPr>
      <w:r>
        <w:rPr>
          <w:rFonts w:ascii="Times New Roman" w:hAnsi="Times New Roman"/>
          <w:b/>
          <w:sz w:val="26"/>
        </w:rPr>
        <w:t>Copy Write</w:t>
      </w:r>
    </w:p>
    <w:p w:rsidR="008634FE" w:rsidRPr="002235A2" w:rsidRDefault="008634FE" w:rsidP="008634FE">
      <w:pPr>
        <w:pStyle w:val="BlueHeader"/>
        <w:pBdr>
          <w:bottom w:val="single" w:sz="6" w:space="1" w:color="C0C0C0"/>
        </w:pBdr>
        <w:spacing w:before="200"/>
        <w:rPr>
          <w:rFonts w:ascii="Times New Roman" w:hAnsi="Times New Roman"/>
          <w:color w:val="auto"/>
          <w:sz w:val="26"/>
        </w:rPr>
      </w:pPr>
      <w:r>
        <w:rPr>
          <w:rFonts w:ascii="Times New Roman" w:hAnsi="Times New Roman"/>
          <w:color w:val="auto"/>
          <w:sz w:val="26"/>
        </w:rPr>
        <w:t>AVIPE – the Audio Visual Intelligence Protocol Evaluator, for analog and binary signals.  September 2016.</w:t>
      </w:r>
    </w:p>
    <w:p w:rsidR="00CC0535" w:rsidRDefault="00CC0535"/>
    <w:sectPr w:rsidR="00CC05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3F" w:rsidRDefault="00D8393F" w:rsidP="008634FE">
      <w:r>
        <w:separator/>
      </w:r>
    </w:p>
  </w:endnote>
  <w:endnote w:type="continuationSeparator" w:id="0">
    <w:p w:rsidR="00D8393F" w:rsidRDefault="00D8393F" w:rsidP="0086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3F" w:rsidRDefault="00D8393F" w:rsidP="008634FE">
      <w:r>
        <w:separator/>
      </w:r>
    </w:p>
  </w:footnote>
  <w:footnote w:type="continuationSeparator" w:id="0">
    <w:p w:rsidR="00D8393F" w:rsidRDefault="00D8393F" w:rsidP="0086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rsidP="008634FE">
    <w:pPr>
      <w:pStyle w:val="Header"/>
      <w:tabs>
        <w:tab w:val="clear" w:pos="4680"/>
        <w:tab w:val="clear" w:pos="9360"/>
        <w:tab w:val="left" w:pos="1455"/>
      </w:tabs>
      <w:jc w:val="center"/>
    </w:pPr>
    <w:r>
      <w:t xml:space="preserve">James P. LaRue     </w:t>
    </w:r>
    <w:hyperlink r:id="rId1" w:history="1">
      <w:r w:rsidRPr="008634FE">
        <w:rPr>
          <w:rStyle w:val="Hyperlink"/>
          <w:i/>
          <w:color w:val="0070C0"/>
        </w:rPr>
        <w:t>James@JadcoSignals.com</w:t>
      </w:r>
    </w:hyperlink>
    <w:r w:rsidRPr="008634FE">
      <w:rPr>
        <w:i/>
      </w:rPr>
      <w:t xml:space="preserve"> </w:t>
    </w:r>
    <w:r>
      <w:t xml:space="preserve">      </w:t>
    </w:r>
    <w:bookmarkStart w:id="0" w:name="_GoBack"/>
    <w:bookmarkEnd w:id="0"/>
    <w:r w:rsidRPr="008634FE">
      <w:rPr>
        <w:color w:val="002060"/>
      </w:rPr>
      <w:t>www.DataPlasticity.com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FE" w:rsidRDefault="00863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144B"/>
    <w:multiLevelType w:val="hybridMultilevel"/>
    <w:tmpl w:val="1FAC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9320C"/>
    <w:multiLevelType w:val="hybridMultilevel"/>
    <w:tmpl w:val="A53A4270"/>
    <w:lvl w:ilvl="0" w:tplc="04CC51D8">
      <w:start w:val="1"/>
      <w:numFmt w:val="bullet"/>
      <w:lvlText w:val=""/>
      <w:lvlJc w:val="left"/>
      <w:pPr>
        <w:ind w:left="720" w:hanging="360"/>
      </w:pPr>
      <w:rPr>
        <w:rFonts w:ascii="Symbol" w:hAnsi="Symbol" w:hint="default"/>
        <w:sz w:val="18"/>
      </w:rPr>
    </w:lvl>
    <w:lvl w:ilvl="1" w:tplc="54A47ACA" w:tentative="1">
      <w:start w:val="1"/>
      <w:numFmt w:val="bullet"/>
      <w:lvlText w:val="o"/>
      <w:lvlJc w:val="left"/>
      <w:pPr>
        <w:ind w:left="1440" w:hanging="360"/>
      </w:pPr>
      <w:rPr>
        <w:rFonts w:ascii="Courier New" w:hAnsi="Courier New" w:cs="Wingdings" w:hint="default"/>
      </w:rPr>
    </w:lvl>
    <w:lvl w:ilvl="2" w:tplc="3B2A29CA" w:tentative="1">
      <w:start w:val="1"/>
      <w:numFmt w:val="bullet"/>
      <w:lvlText w:val=""/>
      <w:lvlJc w:val="left"/>
      <w:pPr>
        <w:ind w:left="2160" w:hanging="360"/>
      </w:pPr>
      <w:rPr>
        <w:rFonts w:ascii="Wingdings" w:hAnsi="Wingdings" w:hint="default"/>
      </w:rPr>
    </w:lvl>
    <w:lvl w:ilvl="3" w:tplc="6FA6A16A" w:tentative="1">
      <w:start w:val="1"/>
      <w:numFmt w:val="bullet"/>
      <w:lvlText w:val=""/>
      <w:lvlJc w:val="left"/>
      <w:pPr>
        <w:ind w:left="2880" w:hanging="360"/>
      </w:pPr>
      <w:rPr>
        <w:rFonts w:ascii="Symbol" w:hAnsi="Symbol" w:hint="default"/>
      </w:rPr>
    </w:lvl>
    <w:lvl w:ilvl="4" w:tplc="E7C4D502" w:tentative="1">
      <w:start w:val="1"/>
      <w:numFmt w:val="bullet"/>
      <w:lvlText w:val="o"/>
      <w:lvlJc w:val="left"/>
      <w:pPr>
        <w:ind w:left="3600" w:hanging="360"/>
      </w:pPr>
      <w:rPr>
        <w:rFonts w:ascii="Courier New" w:hAnsi="Courier New" w:cs="Wingdings" w:hint="default"/>
      </w:rPr>
    </w:lvl>
    <w:lvl w:ilvl="5" w:tplc="6B46E4FE" w:tentative="1">
      <w:start w:val="1"/>
      <w:numFmt w:val="bullet"/>
      <w:lvlText w:val=""/>
      <w:lvlJc w:val="left"/>
      <w:pPr>
        <w:ind w:left="4320" w:hanging="360"/>
      </w:pPr>
      <w:rPr>
        <w:rFonts w:ascii="Wingdings" w:hAnsi="Wingdings" w:hint="default"/>
      </w:rPr>
    </w:lvl>
    <w:lvl w:ilvl="6" w:tplc="87D8F762" w:tentative="1">
      <w:start w:val="1"/>
      <w:numFmt w:val="bullet"/>
      <w:lvlText w:val=""/>
      <w:lvlJc w:val="left"/>
      <w:pPr>
        <w:ind w:left="5040" w:hanging="360"/>
      </w:pPr>
      <w:rPr>
        <w:rFonts w:ascii="Symbol" w:hAnsi="Symbol" w:hint="default"/>
      </w:rPr>
    </w:lvl>
    <w:lvl w:ilvl="7" w:tplc="ECC0150A" w:tentative="1">
      <w:start w:val="1"/>
      <w:numFmt w:val="bullet"/>
      <w:lvlText w:val="o"/>
      <w:lvlJc w:val="left"/>
      <w:pPr>
        <w:ind w:left="5760" w:hanging="360"/>
      </w:pPr>
      <w:rPr>
        <w:rFonts w:ascii="Courier New" w:hAnsi="Courier New" w:cs="Wingdings" w:hint="default"/>
      </w:rPr>
    </w:lvl>
    <w:lvl w:ilvl="8" w:tplc="946220EE" w:tentative="1">
      <w:start w:val="1"/>
      <w:numFmt w:val="bullet"/>
      <w:lvlText w:val=""/>
      <w:lvlJc w:val="left"/>
      <w:pPr>
        <w:ind w:left="6480" w:hanging="360"/>
      </w:pPr>
      <w:rPr>
        <w:rFonts w:ascii="Wingdings" w:hAnsi="Wingdings" w:hint="default"/>
      </w:rPr>
    </w:lvl>
  </w:abstractNum>
  <w:abstractNum w:abstractNumId="2">
    <w:nsid w:val="7A376C25"/>
    <w:multiLevelType w:val="hybridMultilevel"/>
    <w:tmpl w:val="42FABD08"/>
    <w:lvl w:ilvl="0" w:tplc="08BC804E">
      <w:start w:val="1"/>
      <w:numFmt w:val="bullet"/>
      <w:lvlText w:val=""/>
      <w:lvlJc w:val="left"/>
      <w:pPr>
        <w:ind w:left="720" w:hanging="360"/>
      </w:pPr>
      <w:rPr>
        <w:rFonts w:ascii="Symbol" w:hAnsi="Symbol" w:hint="default"/>
        <w:sz w:val="18"/>
      </w:rPr>
    </w:lvl>
    <w:lvl w:ilvl="1" w:tplc="CBA04CBA" w:tentative="1">
      <w:start w:val="1"/>
      <w:numFmt w:val="bullet"/>
      <w:lvlText w:val="o"/>
      <w:lvlJc w:val="left"/>
      <w:pPr>
        <w:ind w:left="1440" w:hanging="360"/>
      </w:pPr>
      <w:rPr>
        <w:rFonts w:ascii="Courier New" w:hAnsi="Courier New" w:cs="Wingdings" w:hint="default"/>
      </w:rPr>
    </w:lvl>
    <w:lvl w:ilvl="2" w:tplc="14E03ED2" w:tentative="1">
      <w:start w:val="1"/>
      <w:numFmt w:val="bullet"/>
      <w:lvlText w:val=""/>
      <w:lvlJc w:val="left"/>
      <w:pPr>
        <w:ind w:left="2160" w:hanging="360"/>
      </w:pPr>
      <w:rPr>
        <w:rFonts w:ascii="Wingdings" w:hAnsi="Wingdings" w:hint="default"/>
      </w:rPr>
    </w:lvl>
    <w:lvl w:ilvl="3" w:tplc="52A4B584" w:tentative="1">
      <w:start w:val="1"/>
      <w:numFmt w:val="bullet"/>
      <w:lvlText w:val=""/>
      <w:lvlJc w:val="left"/>
      <w:pPr>
        <w:ind w:left="2880" w:hanging="360"/>
      </w:pPr>
      <w:rPr>
        <w:rFonts w:ascii="Symbol" w:hAnsi="Symbol" w:hint="default"/>
      </w:rPr>
    </w:lvl>
    <w:lvl w:ilvl="4" w:tplc="19066EE6" w:tentative="1">
      <w:start w:val="1"/>
      <w:numFmt w:val="bullet"/>
      <w:lvlText w:val="o"/>
      <w:lvlJc w:val="left"/>
      <w:pPr>
        <w:ind w:left="3600" w:hanging="360"/>
      </w:pPr>
      <w:rPr>
        <w:rFonts w:ascii="Courier New" w:hAnsi="Courier New" w:cs="Wingdings" w:hint="default"/>
      </w:rPr>
    </w:lvl>
    <w:lvl w:ilvl="5" w:tplc="E03AC002" w:tentative="1">
      <w:start w:val="1"/>
      <w:numFmt w:val="bullet"/>
      <w:lvlText w:val=""/>
      <w:lvlJc w:val="left"/>
      <w:pPr>
        <w:ind w:left="4320" w:hanging="360"/>
      </w:pPr>
      <w:rPr>
        <w:rFonts w:ascii="Wingdings" w:hAnsi="Wingdings" w:hint="default"/>
      </w:rPr>
    </w:lvl>
    <w:lvl w:ilvl="6" w:tplc="995A7D48" w:tentative="1">
      <w:start w:val="1"/>
      <w:numFmt w:val="bullet"/>
      <w:lvlText w:val=""/>
      <w:lvlJc w:val="left"/>
      <w:pPr>
        <w:ind w:left="5040" w:hanging="360"/>
      </w:pPr>
      <w:rPr>
        <w:rFonts w:ascii="Symbol" w:hAnsi="Symbol" w:hint="default"/>
      </w:rPr>
    </w:lvl>
    <w:lvl w:ilvl="7" w:tplc="9080E99E" w:tentative="1">
      <w:start w:val="1"/>
      <w:numFmt w:val="bullet"/>
      <w:lvlText w:val="o"/>
      <w:lvlJc w:val="left"/>
      <w:pPr>
        <w:ind w:left="5760" w:hanging="360"/>
      </w:pPr>
      <w:rPr>
        <w:rFonts w:ascii="Courier New" w:hAnsi="Courier New" w:cs="Wingdings" w:hint="default"/>
      </w:rPr>
    </w:lvl>
    <w:lvl w:ilvl="8" w:tplc="D4E2719A"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FE"/>
    <w:rsid w:val="008634FE"/>
    <w:rsid w:val="00CC0535"/>
    <w:rsid w:val="00D8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FE"/>
    <w:pPr>
      <w:spacing w:after="0" w:line="240" w:lineRule="auto"/>
    </w:pPr>
    <w:rPr>
      <w:rFonts w:ascii="Arial" w:eastAsia="Times New Roman" w:hAnsi="Arial" w:cs="Times New Roman"/>
      <w:color w:val="000000"/>
      <w:sz w:val="24"/>
      <w:szCs w:val="24"/>
    </w:rPr>
  </w:style>
  <w:style w:type="paragraph" w:styleId="Heading1">
    <w:name w:val="heading 1"/>
    <w:basedOn w:val="Normal"/>
    <w:next w:val="Normal"/>
    <w:link w:val="Heading1Char"/>
    <w:qFormat/>
    <w:rsid w:val="008634FE"/>
    <w:pPr>
      <w:keepNext/>
      <w:spacing w:before="240" w:after="60"/>
      <w:outlineLvl w:val="0"/>
    </w:pPr>
    <w:rPr>
      <w:rFonts w:ascii="Verdana" w:hAnsi="Verdana"/>
      <w:color w:val="FF6600"/>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4FE"/>
    <w:rPr>
      <w:rFonts w:ascii="Verdana" w:eastAsia="Times New Roman" w:hAnsi="Verdana" w:cs="Times New Roman"/>
      <w:color w:val="FF6600"/>
      <w:kern w:val="32"/>
      <w:sz w:val="48"/>
      <w:szCs w:val="48"/>
    </w:rPr>
  </w:style>
  <w:style w:type="character" w:styleId="Hyperlink">
    <w:name w:val="Hyperlink"/>
    <w:basedOn w:val="DefaultParagraphFont"/>
    <w:semiHidden/>
    <w:rsid w:val="008634FE"/>
    <w:rPr>
      <w:u w:val="single"/>
    </w:rPr>
  </w:style>
  <w:style w:type="paragraph" w:customStyle="1" w:styleId="BlueHeader">
    <w:name w:val="Blue Header"/>
    <w:rsid w:val="008634FE"/>
    <w:pPr>
      <w:pBdr>
        <w:bottom w:val="single" w:sz="6" w:space="1" w:color="auto"/>
      </w:pBdr>
      <w:tabs>
        <w:tab w:val="right" w:pos="9720"/>
      </w:tabs>
      <w:spacing w:before="120" w:after="60" w:line="240" w:lineRule="auto"/>
      <w:jc w:val="both"/>
    </w:pPr>
    <w:rPr>
      <w:rFonts w:ascii="Franklin Gothic Book" w:eastAsia="Times New Roman" w:hAnsi="Franklin Gothic Book" w:cs="Times New Roman"/>
      <w:color w:val="004080"/>
      <w:kern w:val="32"/>
      <w:sz w:val="28"/>
      <w:szCs w:val="48"/>
    </w:rPr>
  </w:style>
  <w:style w:type="paragraph" w:styleId="PlainText">
    <w:name w:val="Plain Text"/>
    <w:basedOn w:val="Normal"/>
    <w:link w:val="PlainTextChar"/>
    <w:uiPriority w:val="99"/>
    <w:unhideWhenUsed/>
    <w:rsid w:val="008634FE"/>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8634FE"/>
    <w:rPr>
      <w:rFonts w:ascii="Consolas" w:eastAsia="Calibri" w:hAnsi="Consolas" w:cs="Consolas"/>
      <w:sz w:val="21"/>
      <w:szCs w:val="21"/>
    </w:rPr>
  </w:style>
  <w:style w:type="character" w:styleId="Strong">
    <w:name w:val="Strong"/>
    <w:uiPriority w:val="22"/>
    <w:qFormat/>
    <w:rsid w:val="008634FE"/>
    <w:rPr>
      <w:b/>
      <w:bCs/>
    </w:rPr>
  </w:style>
  <w:style w:type="paragraph" w:styleId="ListParagraph">
    <w:name w:val="List Paragraph"/>
    <w:basedOn w:val="Normal"/>
    <w:uiPriority w:val="34"/>
    <w:qFormat/>
    <w:rsid w:val="008634FE"/>
    <w:pPr>
      <w:ind w:left="720"/>
      <w:contextualSpacing/>
    </w:pPr>
    <w:rPr>
      <w:rFonts w:ascii="Calibri" w:eastAsia="Calibri" w:hAnsi="Calibri"/>
      <w:color w:val="auto"/>
      <w:lang w:bidi="en-US"/>
    </w:rPr>
  </w:style>
  <w:style w:type="character" w:customStyle="1" w:styleId="looklikelink">
    <w:name w:val="looklikelink"/>
    <w:rsid w:val="008634FE"/>
  </w:style>
  <w:style w:type="paragraph" w:customStyle="1" w:styleId="ParaAttribute8">
    <w:name w:val="ParaAttribute8"/>
    <w:rsid w:val="008634FE"/>
    <w:pPr>
      <w:spacing w:before="60" w:after="0" w:line="240" w:lineRule="auto"/>
      <w:jc w:val="both"/>
    </w:pPr>
    <w:rPr>
      <w:rFonts w:ascii="Times New Roman" w:eastAsia="Batang" w:hAnsi="Times New Roman" w:cs="Times New Roman"/>
      <w:sz w:val="20"/>
      <w:szCs w:val="20"/>
    </w:rPr>
  </w:style>
  <w:style w:type="character" w:customStyle="1" w:styleId="CharAttribute19">
    <w:name w:val="CharAttribute19"/>
    <w:rsid w:val="008634FE"/>
    <w:rPr>
      <w:rFonts w:ascii="Times New Roman" w:eastAsia="Times New Roman"/>
    </w:rPr>
  </w:style>
  <w:style w:type="paragraph" w:styleId="Header">
    <w:name w:val="header"/>
    <w:basedOn w:val="Normal"/>
    <w:link w:val="HeaderChar"/>
    <w:uiPriority w:val="99"/>
    <w:unhideWhenUsed/>
    <w:rsid w:val="008634FE"/>
    <w:pPr>
      <w:tabs>
        <w:tab w:val="center" w:pos="4680"/>
        <w:tab w:val="right" w:pos="9360"/>
      </w:tabs>
    </w:pPr>
  </w:style>
  <w:style w:type="character" w:customStyle="1" w:styleId="HeaderChar">
    <w:name w:val="Header Char"/>
    <w:basedOn w:val="DefaultParagraphFont"/>
    <w:link w:val="Header"/>
    <w:uiPriority w:val="99"/>
    <w:rsid w:val="008634FE"/>
    <w:rPr>
      <w:rFonts w:ascii="Arial" w:eastAsia="Times New Roman" w:hAnsi="Arial" w:cs="Times New Roman"/>
      <w:color w:val="000000"/>
      <w:sz w:val="24"/>
      <w:szCs w:val="24"/>
    </w:rPr>
  </w:style>
  <w:style w:type="paragraph" w:styleId="Footer">
    <w:name w:val="footer"/>
    <w:basedOn w:val="Normal"/>
    <w:link w:val="FooterChar"/>
    <w:uiPriority w:val="99"/>
    <w:unhideWhenUsed/>
    <w:rsid w:val="008634FE"/>
    <w:pPr>
      <w:tabs>
        <w:tab w:val="center" w:pos="4680"/>
        <w:tab w:val="right" w:pos="9360"/>
      </w:tabs>
    </w:pPr>
  </w:style>
  <w:style w:type="character" w:customStyle="1" w:styleId="FooterChar">
    <w:name w:val="Footer Char"/>
    <w:basedOn w:val="DefaultParagraphFont"/>
    <w:link w:val="Footer"/>
    <w:uiPriority w:val="99"/>
    <w:rsid w:val="008634FE"/>
    <w:rPr>
      <w:rFonts w:ascii="Arial" w:eastAsia="Times New Roman" w:hAnsi="Aria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FE"/>
    <w:pPr>
      <w:spacing w:after="0" w:line="240" w:lineRule="auto"/>
    </w:pPr>
    <w:rPr>
      <w:rFonts w:ascii="Arial" w:eastAsia="Times New Roman" w:hAnsi="Arial" w:cs="Times New Roman"/>
      <w:color w:val="000000"/>
      <w:sz w:val="24"/>
      <w:szCs w:val="24"/>
    </w:rPr>
  </w:style>
  <w:style w:type="paragraph" w:styleId="Heading1">
    <w:name w:val="heading 1"/>
    <w:basedOn w:val="Normal"/>
    <w:next w:val="Normal"/>
    <w:link w:val="Heading1Char"/>
    <w:qFormat/>
    <w:rsid w:val="008634FE"/>
    <w:pPr>
      <w:keepNext/>
      <w:spacing w:before="240" w:after="60"/>
      <w:outlineLvl w:val="0"/>
    </w:pPr>
    <w:rPr>
      <w:rFonts w:ascii="Verdana" w:hAnsi="Verdana"/>
      <w:color w:val="FF6600"/>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4FE"/>
    <w:rPr>
      <w:rFonts w:ascii="Verdana" w:eastAsia="Times New Roman" w:hAnsi="Verdana" w:cs="Times New Roman"/>
      <w:color w:val="FF6600"/>
      <w:kern w:val="32"/>
      <w:sz w:val="48"/>
      <w:szCs w:val="48"/>
    </w:rPr>
  </w:style>
  <w:style w:type="character" w:styleId="Hyperlink">
    <w:name w:val="Hyperlink"/>
    <w:basedOn w:val="DefaultParagraphFont"/>
    <w:semiHidden/>
    <w:rsid w:val="008634FE"/>
    <w:rPr>
      <w:u w:val="single"/>
    </w:rPr>
  </w:style>
  <w:style w:type="paragraph" w:customStyle="1" w:styleId="BlueHeader">
    <w:name w:val="Blue Header"/>
    <w:rsid w:val="008634FE"/>
    <w:pPr>
      <w:pBdr>
        <w:bottom w:val="single" w:sz="6" w:space="1" w:color="auto"/>
      </w:pBdr>
      <w:tabs>
        <w:tab w:val="right" w:pos="9720"/>
      </w:tabs>
      <w:spacing w:before="120" w:after="60" w:line="240" w:lineRule="auto"/>
      <w:jc w:val="both"/>
    </w:pPr>
    <w:rPr>
      <w:rFonts w:ascii="Franklin Gothic Book" w:eastAsia="Times New Roman" w:hAnsi="Franklin Gothic Book" w:cs="Times New Roman"/>
      <w:color w:val="004080"/>
      <w:kern w:val="32"/>
      <w:sz w:val="28"/>
      <w:szCs w:val="48"/>
    </w:rPr>
  </w:style>
  <w:style w:type="paragraph" w:styleId="PlainText">
    <w:name w:val="Plain Text"/>
    <w:basedOn w:val="Normal"/>
    <w:link w:val="PlainTextChar"/>
    <w:uiPriority w:val="99"/>
    <w:unhideWhenUsed/>
    <w:rsid w:val="008634FE"/>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8634FE"/>
    <w:rPr>
      <w:rFonts w:ascii="Consolas" w:eastAsia="Calibri" w:hAnsi="Consolas" w:cs="Consolas"/>
      <w:sz w:val="21"/>
      <w:szCs w:val="21"/>
    </w:rPr>
  </w:style>
  <w:style w:type="character" w:styleId="Strong">
    <w:name w:val="Strong"/>
    <w:uiPriority w:val="22"/>
    <w:qFormat/>
    <w:rsid w:val="008634FE"/>
    <w:rPr>
      <w:b/>
      <w:bCs/>
    </w:rPr>
  </w:style>
  <w:style w:type="paragraph" w:styleId="ListParagraph">
    <w:name w:val="List Paragraph"/>
    <w:basedOn w:val="Normal"/>
    <w:uiPriority w:val="34"/>
    <w:qFormat/>
    <w:rsid w:val="008634FE"/>
    <w:pPr>
      <w:ind w:left="720"/>
      <w:contextualSpacing/>
    </w:pPr>
    <w:rPr>
      <w:rFonts w:ascii="Calibri" w:eastAsia="Calibri" w:hAnsi="Calibri"/>
      <w:color w:val="auto"/>
      <w:lang w:bidi="en-US"/>
    </w:rPr>
  </w:style>
  <w:style w:type="character" w:customStyle="1" w:styleId="looklikelink">
    <w:name w:val="looklikelink"/>
    <w:rsid w:val="008634FE"/>
  </w:style>
  <w:style w:type="paragraph" w:customStyle="1" w:styleId="ParaAttribute8">
    <w:name w:val="ParaAttribute8"/>
    <w:rsid w:val="008634FE"/>
    <w:pPr>
      <w:spacing w:before="60" w:after="0" w:line="240" w:lineRule="auto"/>
      <w:jc w:val="both"/>
    </w:pPr>
    <w:rPr>
      <w:rFonts w:ascii="Times New Roman" w:eastAsia="Batang" w:hAnsi="Times New Roman" w:cs="Times New Roman"/>
      <w:sz w:val="20"/>
      <w:szCs w:val="20"/>
    </w:rPr>
  </w:style>
  <w:style w:type="character" w:customStyle="1" w:styleId="CharAttribute19">
    <w:name w:val="CharAttribute19"/>
    <w:rsid w:val="008634FE"/>
    <w:rPr>
      <w:rFonts w:ascii="Times New Roman" w:eastAsia="Times New Roman"/>
    </w:rPr>
  </w:style>
  <w:style w:type="paragraph" w:styleId="Header">
    <w:name w:val="header"/>
    <w:basedOn w:val="Normal"/>
    <w:link w:val="HeaderChar"/>
    <w:uiPriority w:val="99"/>
    <w:unhideWhenUsed/>
    <w:rsid w:val="008634FE"/>
    <w:pPr>
      <w:tabs>
        <w:tab w:val="center" w:pos="4680"/>
        <w:tab w:val="right" w:pos="9360"/>
      </w:tabs>
    </w:pPr>
  </w:style>
  <w:style w:type="character" w:customStyle="1" w:styleId="HeaderChar">
    <w:name w:val="Header Char"/>
    <w:basedOn w:val="DefaultParagraphFont"/>
    <w:link w:val="Header"/>
    <w:uiPriority w:val="99"/>
    <w:rsid w:val="008634FE"/>
    <w:rPr>
      <w:rFonts w:ascii="Arial" w:eastAsia="Times New Roman" w:hAnsi="Arial" w:cs="Times New Roman"/>
      <w:color w:val="000000"/>
      <w:sz w:val="24"/>
      <w:szCs w:val="24"/>
    </w:rPr>
  </w:style>
  <w:style w:type="paragraph" w:styleId="Footer">
    <w:name w:val="footer"/>
    <w:basedOn w:val="Normal"/>
    <w:link w:val="FooterChar"/>
    <w:uiPriority w:val="99"/>
    <w:unhideWhenUsed/>
    <w:rsid w:val="008634FE"/>
    <w:pPr>
      <w:tabs>
        <w:tab w:val="center" w:pos="4680"/>
        <w:tab w:val="right" w:pos="9360"/>
      </w:tabs>
    </w:pPr>
  </w:style>
  <w:style w:type="character" w:customStyle="1" w:styleId="FooterChar">
    <w:name w:val="Footer Char"/>
    <w:basedOn w:val="DefaultParagraphFont"/>
    <w:link w:val="Footer"/>
    <w:uiPriority w:val="99"/>
    <w:rsid w:val="008634FE"/>
    <w:rPr>
      <w:rFonts w:ascii="Arial" w:eastAsia="Times New Roman"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James@JadcoSig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2016-09-21T20:45:00Z</dcterms:created>
  <dcterms:modified xsi:type="dcterms:W3CDTF">2016-09-21T20:48:00Z</dcterms:modified>
</cp:coreProperties>
</file>